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451DA0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726C76">
        <w:rPr>
          <w:rFonts w:ascii="Arial" w:hAnsi="Arial" w:cs="Arial"/>
          <w:b/>
          <w:sz w:val="24"/>
          <w:szCs w:val="28"/>
          <w:lang w:val="en-US"/>
        </w:rPr>
        <w:t>07157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02F0131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F4CB9">
        <w:rPr>
          <w:rFonts w:ascii="Arial" w:hAnsi="Arial" w:cs="Arial"/>
          <w:sz w:val="22"/>
          <w:szCs w:val="22"/>
          <w:lang w:val="en-US"/>
        </w:rPr>
        <w:t>7</w:t>
      </w:r>
      <w:r w:rsidR="00DF5524">
        <w:rPr>
          <w:rFonts w:ascii="Arial" w:hAnsi="Arial" w:cs="Arial"/>
          <w:sz w:val="22"/>
          <w:szCs w:val="22"/>
          <w:lang w:val="en-US"/>
        </w:rPr>
        <w:t>.</w:t>
      </w:r>
      <w:r w:rsidR="002A68EF">
        <w:rPr>
          <w:rFonts w:ascii="Arial" w:hAnsi="Arial" w:cs="Arial"/>
          <w:sz w:val="22"/>
          <w:szCs w:val="22"/>
          <w:lang w:val="en-US"/>
        </w:rPr>
        <w:t>39</w:t>
      </w:r>
      <w:r w:rsidR="00DF5524">
        <w:rPr>
          <w:rFonts w:ascii="Arial" w:hAnsi="Arial" w:cs="Arial"/>
          <w:sz w:val="22"/>
          <w:szCs w:val="22"/>
          <w:lang w:val="en-US"/>
        </w:rPr>
        <w:t>.</w:t>
      </w:r>
      <w:r w:rsidR="00807F1E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AD9D3B4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F45D73" w:rsidRPr="00F45D73">
        <w:rPr>
          <w:rFonts w:ascii="Arial" w:hAnsi="Arial" w:cs="Arial"/>
          <w:sz w:val="22"/>
          <w:szCs w:val="22"/>
        </w:rPr>
        <w:t>Impact of FR2 FWA for band n259 on RRM requirements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3F534F">
      <w:pPr>
        <w:pStyle w:val="Heading1"/>
      </w:pPr>
      <w:bookmarkStart w:id="1" w:name="OLE_LINK13"/>
      <w:bookmarkStart w:id="2" w:name="OLE_LINK14"/>
      <w:r w:rsidRPr="001D2FBF">
        <w:t>Introduction</w:t>
      </w:r>
    </w:p>
    <w:p w14:paraId="0635E24F" w14:textId="06CCC427" w:rsidR="00414839" w:rsidRDefault="00342F73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new </w:t>
      </w:r>
      <w:r w:rsidR="00414839">
        <w:rPr>
          <w:sz w:val="22"/>
          <w:szCs w:val="22"/>
          <w:lang w:val="en-US"/>
        </w:rPr>
        <w:t>Rel-17 WI on, “</w:t>
      </w:r>
      <w:r w:rsidR="00262EC3" w:rsidRPr="00262EC3">
        <w:rPr>
          <w:sz w:val="22"/>
          <w:szCs w:val="22"/>
          <w:lang w:val="en-US"/>
        </w:rPr>
        <w:t>Introduction of FR2 FWA UE with maximum TRP of 23dBm for band n259</w:t>
      </w:r>
      <w:r w:rsidR="00842AAF">
        <w:rPr>
          <w:sz w:val="22"/>
          <w:szCs w:val="22"/>
          <w:lang w:val="en-US"/>
        </w:rPr>
        <w:t xml:space="preserve">”, </w:t>
      </w:r>
      <w:r w:rsidR="00414839" w:rsidRPr="00414839">
        <w:rPr>
          <w:sz w:val="22"/>
          <w:szCs w:val="22"/>
          <w:lang w:val="en-US"/>
        </w:rPr>
        <w:t>[</w:t>
      </w:r>
      <w:r w:rsidR="002222B2" w:rsidRPr="002222B2">
        <w:rPr>
          <w:sz w:val="22"/>
          <w:szCs w:val="22"/>
          <w:lang w:val="en-US"/>
        </w:rPr>
        <w:t>NR_FR2_FWA_Bn259</w:t>
      </w:r>
      <w:r w:rsidR="00414839" w:rsidRPr="00414839">
        <w:rPr>
          <w:sz w:val="22"/>
          <w:szCs w:val="22"/>
          <w:lang w:val="en-US"/>
        </w:rPr>
        <w:t>]</w:t>
      </w:r>
      <w:r w:rsidR="00842AAF">
        <w:rPr>
          <w:sz w:val="22"/>
          <w:szCs w:val="22"/>
          <w:lang w:val="en-US"/>
        </w:rPr>
        <w:t xml:space="preserve">, </w:t>
      </w:r>
      <w:r w:rsidR="002222B2">
        <w:rPr>
          <w:sz w:val="22"/>
          <w:szCs w:val="22"/>
          <w:lang w:val="en-US"/>
        </w:rPr>
        <w:t xml:space="preserve">was approved at the last RAN plenary (RAN#91e) [1]. </w:t>
      </w:r>
    </w:p>
    <w:p w14:paraId="00CE8828" w14:textId="01EC9759" w:rsidR="00E344B4" w:rsidRPr="001D2FBF" w:rsidRDefault="00842AAF" w:rsidP="002222B2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</w:t>
      </w:r>
      <w:r w:rsidR="002222B2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impact of </w:t>
      </w:r>
      <w:r w:rsidR="002222B2">
        <w:rPr>
          <w:sz w:val="22"/>
          <w:szCs w:val="22"/>
          <w:lang w:val="en-US"/>
        </w:rPr>
        <w:t>i</w:t>
      </w:r>
      <w:r w:rsidR="002222B2" w:rsidRPr="002222B2">
        <w:rPr>
          <w:sz w:val="22"/>
          <w:szCs w:val="22"/>
          <w:lang w:val="en-US"/>
        </w:rPr>
        <w:t>ntroduction of FR2 FWA UE with maximum TRP of 23dBm for band n259</w:t>
      </w:r>
      <w:r w:rsidR="002222B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on </w:t>
      </w:r>
      <w:r w:rsidR="002222B2">
        <w:rPr>
          <w:sz w:val="22"/>
          <w:szCs w:val="22"/>
          <w:lang w:val="en-US"/>
        </w:rPr>
        <w:t xml:space="preserve">the </w:t>
      </w:r>
      <w:r w:rsidR="00F30A8D">
        <w:rPr>
          <w:sz w:val="22"/>
          <w:szCs w:val="22"/>
          <w:lang w:val="en-US"/>
        </w:rPr>
        <w:t>RRM requirements</w:t>
      </w:r>
      <w:r w:rsidR="00202E67">
        <w:rPr>
          <w:sz w:val="22"/>
          <w:szCs w:val="22"/>
          <w:lang w:val="en-US"/>
        </w:rPr>
        <w:t xml:space="preserve">. </w:t>
      </w:r>
    </w:p>
    <w:p w14:paraId="76B57B46" w14:textId="2CB9FFE2" w:rsidR="00CB610D" w:rsidRPr="001D2FBF" w:rsidRDefault="00B311C0" w:rsidP="003F534F">
      <w:pPr>
        <w:pStyle w:val="Heading1"/>
      </w:pPr>
      <w:r w:rsidRPr="003F534F">
        <w:t>Impact</w:t>
      </w:r>
      <w:r>
        <w:t xml:space="preserve"> on </w:t>
      </w:r>
      <w:r w:rsidR="00356BA0">
        <w:t>RRM requirement</w:t>
      </w:r>
      <w:r w:rsidR="00AC3161">
        <w:t xml:space="preserve"> </w:t>
      </w:r>
    </w:p>
    <w:p w14:paraId="1EC60480" w14:textId="01DA05F5" w:rsidR="00CC1995" w:rsidRPr="008820EB" w:rsidRDefault="00A63A5D" w:rsidP="008820EB">
      <w:pPr>
        <w:spacing w:before="240" w:after="240"/>
      </w:pPr>
      <w:r w:rsidRPr="008820EB">
        <w:t xml:space="preserve">According to the core part of the WI objective following </w:t>
      </w:r>
      <w:r w:rsidR="008820EB" w:rsidRPr="008820EB">
        <w:t xml:space="preserve">core </w:t>
      </w:r>
      <w:r w:rsidRPr="008820EB">
        <w:t>requirements will be defined</w:t>
      </w:r>
      <w:r w:rsidR="008820EB">
        <w:t xml:space="preserve"> [1]</w:t>
      </w:r>
      <w:r w:rsidRPr="008820EB">
        <w:t>:</w:t>
      </w:r>
    </w:p>
    <w:p w14:paraId="69748D32" w14:textId="72A2051B" w:rsidR="00CC1995" w:rsidRPr="008820EB" w:rsidRDefault="00CC1995" w:rsidP="008820EB">
      <w:pPr>
        <w:pStyle w:val="ListParagraph"/>
        <w:numPr>
          <w:ilvl w:val="0"/>
          <w:numId w:val="27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ind w:left="360"/>
        <w:rPr>
          <w:rFonts w:ascii="Times New Roman" w:eastAsia="MS Mincho" w:hAnsi="Times New Roman"/>
          <w:i/>
          <w:iCs/>
          <w:sz w:val="20"/>
          <w:lang w:eastAsia="zh-CN"/>
        </w:rPr>
      </w:pPr>
      <w:r w:rsidRPr="008820EB">
        <w:rPr>
          <w:rFonts w:ascii="Times New Roman" w:eastAsia="Yu Mincho" w:hAnsi="Times New Roman"/>
          <w:i/>
          <w:iCs/>
          <w:sz w:val="20"/>
          <w:lang w:eastAsia="ja-JP"/>
        </w:rPr>
        <w:t>RF part: Define the RF requirements of PC5 for</w:t>
      </w:r>
      <w:r w:rsidRPr="008820EB">
        <w:rPr>
          <w:rFonts w:ascii="Times New Roman" w:eastAsia="MS Mincho" w:hAnsi="Times New Roman"/>
          <w:i/>
          <w:iCs/>
          <w:sz w:val="20"/>
          <w:lang w:eastAsia="zh-CN"/>
        </w:rPr>
        <w:t xml:space="preserve"> operating bands n259</w:t>
      </w:r>
    </w:p>
    <w:p w14:paraId="4CAAD8D1" w14:textId="33E71D68" w:rsidR="004D7D2E" w:rsidRPr="009A41EC" w:rsidRDefault="004D7D2E" w:rsidP="009A41EC">
      <w:pPr>
        <w:pStyle w:val="ListParagraph"/>
        <w:numPr>
          <w:ilvl w:val="0"/>
          <w:numId w:val="27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ind w:left="360"/>
        <w:rPr>
          <w:rFonts w:ascii="Times New Roman" w:eastAsia="MS Mincho" w:hAnsi="Times New Roman"/>
          <w:sz w:val="20"/>
          <w:lang w:eastAsia="zh-CN"/>
        </w:rPr>
      </w:pPr>
      <w:r w:rsidRPr="009A41EC">
        <w:rPr>
          <w:rFonts w:ascii="Times New Roman" w:eastAsia="Yu Mincho" w:hAnsi="Times New Roman"/>
          <w:sz w:val="20"/>
          <w:lang w:eastAsia="ja-JP"/>
        </w:rPr>
        <w:t>…..</w:t>
      </w:r>
    </w:p>
    <w:p w14:paraId="52DBC43D" w14:textId="6BE0F6EB" w:rsidR="004D7D2E" w:rsidRPr="00CC1995" w:rsidRDefault="008820EB" w:rsidP="009A41EC">
      <w:pPr>
        <w:spacing w:before="360" w:after="240"/>
      </w:pPr>
      <w:r w:rsidRPr="008820EB">
        <w:t xml:space="preserve">According to the core part of the WI objective following </w:t>
      </w:r>
      <w:r>
        <w:t xml:space="preserve">performance </w:t>
      </w:r>
      <w:r w:rsidRPr="008820EB">
        <w:t>requirements will be defined</w:t>
      </w:r>
      <w:r>
        <w:t xml:space="preserve"> [1]</w:t>
      </w:r>
      <w:r w:rsidRPr="008820EB">
        <w:t>:</w:t>
      </w:r>
    </w:p>
    <w:p w14:paraId="2E949A9A" w14:textId="77777777" w:rsidR="004D7D2E" w:rsidRPr="004D7D2E" w:rsidRDefault="004D7D2E" w:rsidP="009C47CF">
      <w:pPr>
        <w:numPr>
          <w:ilvl w:val="0"/>
          <w:numId w:val="26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/>
        <w:rPr>
          <w:rFonts w:eastAsia="MS Mincho"/>
          <w:bCs/>
          <w:i/>
          <w:iCs/>
          <w:lang w:eastAsia="en-GB"/>
        </w:rPr>
      </w:pPr>
      <w:r w:rsidRPr="004D7D2E">
        <w:rPr>
          <w:rFonts w:eastAsia="MS Mincho"/>
          <w:bCs/>
          <w:i/>
          <w:iCs/>
          <w:lang w:eastAsia="en-GB"/>
        </w:rPr>
        <w:t>Required changes are to be added to release independence TS 3</w:t>
      </w:r>
      <w:r w:rsidRPr="004D7D2E">
        <w:rPr>
          <w:rFonts w:eastAsia="MS Mincho"/>
          <w:bCs/>
          <w:i/>
          <w:iCs/>
          <w:lang w:eastAsia="ja-JP"/>
        </w:rPr>
        <w:t>8</w:t>
      </w:r>
      <w:r w:rsidRPr="004D7D2E">
        <w:rPr>
          <w:rFonts w:eastAsia="MS Mincho"/>
          <w:bCs/>
          <w:i/>
          <w:iCs/>
          <w:lang w:eastAsia="en-GB"/>
        </w:rPr>
        <w:t>.307.</w:t>
      </w:r>
    </w:p>
    <w:p w14:paraId="15FBDA64" w14:textId="77777777" w:rsidR="004D7D2E" w:rsidRPr="004D7D2E" w:rsidRDefault="004D7D2E" w:rsidP="004D7D2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eastAsia="MS Mincho"/>
          <w:bCs/>
          <w:i/>
          <w:iCs/>
          <w:lang w:eastAsia="en-GB"/>
        </w:rPr>
      </w:pPr>
      <w:r w:rsidRPr="004D7D2E">
        <w:rPr>
          <w:rFonts w:eastAsia="MS Mincho"/>
          <w:i/>
          <w:iCs/>
          <w:lang w:val="en-US" w:eastAsia="ja-JP"/>
        </w:rPr>
        <w:t xml:space="preserve">Define </w:t>
      </w:r>
      <w:proofErr w:type="spellStart"/>
      <w:r w:rsidRPr="004D7D2E">
        <w:rPr>
          <w:rFonts w:eastAsia="MS Mincho"/>
          <w:i/>
          <w:iCs/>
          <w:lang w:val="en-US" w:eastAsia="ja-JP"/>
        </w:rPr>
        <w:t>Noc</w:t>
      </w:r>
      <w:proofErr w:type="spellEnd"/>
      <w:r w:rsidRPr="004D7D2E">
        <w:rPr>
          <w:rFonts w:eastAsia="MS Mincho"/>
          <w:i/>
          <w:iCs/>
          <w:lang w:val="en-US" w:eastAsia="ja-JP"/>
        </w:rPr>
        <w:t xml:space="preserve"> power level for PC5</w:t>
      </w:r>
    </w:p>
    <w:p w14:paraId="79F5FD00" w14:textId="77777777" w:rsidR="004D7D2E" w:rsidRPr="004D7D2E" w:rsidRDefault="004D7D2E" w:rsidP="009C47CF">
      <w:pPr>
        <w:numPr>
          <w:ilvl w:val="0"/>
          <w:numId w:val="26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/>
        <w:rPr>
          <w:rFonts w:eastAsia="Yu Mincho"/>
          <w:bCs/>
          <w:i/>
          <w:iCs/>
          <w:lang w:eastAsia="ja-JP"/>
        </w:rPr>
      </w:pPr>
      <w:r w:rsidRPr="004D7D2E">
        <w:rPr>
          <w:rFonts w:eastAsia="Yu Mincho"/>
          <w:bCs/>
          <w:i/>
          <w:iCs/>
          <w:lang w:eastAsia="ja-JP"/>
        </w:rPr>
        <w:t>Test cases for FR2 FWA UE with power class 5</w:t>
      </w:r>
    </w:p>
    <w:p w14:paraId="2C1A2FB9" w14:textId="266D2ECC" w:rsidR="00A63A5D" w:rsidRDefault="009A41EC" w:rsidP="009A41EC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The WID does not explicitly states </w:t>
      </w:r>
      <w:r w:rsidR="00DE70CD">
        <w:rPr>
          <w:sz w:val="22"/>
          <w:szCs w:val="22"/>
        </w:rPr>
        <w:t xml:space="preserve">that RRM core and performance requirements will be defined. However, the RRM spec (TS 38.133) is clearly </w:t>
      </w:r>
      <w:r w:rsidR="003806F6">
        <w:rPr>
          <w:sz w:val="22"/>
          <w:szCs w:val="22"/>
        </w:rPr>
        <w:t>mentioned among the list of impacted specifications.</w:t>
      </w:r>
    </w:p>
    <w:p w14:paraId="45A90E2B" w14:textId="154DCFB4" w:rsidR="009C04C6" w:rsidRDefault="004B3445" w:rsidP="009C04C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7A6DE2">
        <w:rPr>
          <w:sz w:val="22"/>
          <w:szCs w:val="22"/>
        </w:rPr>
        <w:t>introduction of a new UE power class in FR2 impacts so</w:t>
      </w:r>
      <w:r w:rsidR="00D23B32">
        <w:rPr>
          <w:sz w:val="22"/>
          <w:szCs w:val="22"/>
        </w:rPr>
        <w:t xml:space="preserve">me </w:t>
      </w:r>
      <w:r>
        <w:rPr>
          <w:sz w:val="22"/>
          <w:szCs w:val="22"/>
        </w:rPr>
        <w:t xml:space="preserve">RRM </w:t>
      </w:r>
      <w:proofErr w:type="spellStart"/>
      <w:r>
        <w:rPr>
          <w:sz w:val="22"/>
          <w:szCs w:val="22"/>
        </w:rPr>
        <w:t>RRM</w:t>
      </w:r>
      <w:proofErr w:type="spellEnd"/>
      <w:r>
        <w:rPr>
          <w:sz w:val="22"/>
          <w:szCs w:val="22"/>
        </w:rPr>
        <w:t xml:space="preserve"> core and </w:t>
      </w:r>
      <w:r w:rsidR="00D23B32">
        <w:rPr>
          <w:sz w:val="22"/>
          <w:szCs w:val="22"/>
        </w:rPr>
        <w:t xml:space="preserve">RRM </w:t>
      </w:r>
      <w:r>
        <w:rPr>
          <w:sz w:val="22"/>
          <w:szCs w:val="22"/>
        </w:rPr>
        <w:t>performance requirements</w:t>
      </w:r>
      <w:r w:rsidR="00D23B32">
        <w:rPr>
          <w:sz w:val="22"/>
          <w:szCs w:val="22"/>
        </w:rPr>
        <w:t xml:space="preserve">. </w:t>
      </w:r>
      <w:r w:rsidR="009C04C6">
        <w:rPr>
          <w:sz w:val="22"/>
          <w:szCs w:val="22"/>
        </w:rPr>
        <w:t xml:space="preserve">Currently the RRM </w:t>
      </w:r>
      <w:r>
        <w:rPr>
          <w:sz w:val="22"/>
          <w:szCs w:val="22"/>
        </w:rPr>
        <w:t xml:space="preserve">core and performance </w:t>
      </w:r>
      <w:r w:rsidR="009C04C6">
        <w:rPr>
          <w:sz w:val="22"/>
          <w:szCs w:val="22"/>
        </w:rPr>
        <w:t xml:space="preserve">requirements are defined for </w:t>
      </w:r>
      <w:r w:rsidR="0020586E">
        <w:rPr>
          <w:sz w:val="22"/>
          <w:szCs w:val="22"/>
        </w:rPr>
        <w:t xml:space="preserve">band n259 </w:t>
      </w:r>
      <w:r>
        <w:rPr>
          <w:sz w:val="22"/>
          <w:szCs w:val="22"/>
        </w:rPr>
        <w:t>only for UE power class</w:t>
      </w:r>
      <w:r w:rsidR="00D23B32">
        <w:rPr>
          <w:sz w:val="22"/>
          <w:szCs w:val="22"/>
        </w:rPr>
        <w:t xml:space="preserve"> 3. </w:t>
      </w:r>
      <w:r w:rsidR="00860E70">
        <w:rPr>
          <w:sz w:val="22"/>
          <w:szCs w:val="22"/>
        </w:rPr>
        <w:t xml:space="preserve">The aim of the WI is to define FWA UE power class 5 with maximum TRP of 23 dBm for band n259. </w:t>
      </w:r>
      <w:r w:rsidR="0061380B">
        <w:rPr>
          <w:sz w:val="22"/>
          <w:szCs w:val="22"/>
        </w:rPr>
        <w:t xml:space="preserve">Therefore, </w:t>
      </w:r>
      <w:r w:rsidR="00860E70">
        <w:rPr>
          <w:sz w:val="22"/>
          <w:szCs w:val="22"/>
        </w:rPr>
        <w:t>the specification of this new power class 5 will impact both core and performance RRM requirements.</w:t>
      </w:r>
      <w:r w:rsidR="001C3E2C">
        <w:rPr>
          <w:sz w:val="22"/>
          <w:szCs w:val="22"/>
        </w:rPr>
        <w:t xml:space="preserve"> The details are discussed below.</w:t>
      </w:r>
    </w:p>
    <w:p w14:paraId="0CDC96E4" w14:textId="4B19A72B" w:rsidR="003F534F" w:rsidRPr="001D2FBF" w:rsidRDefault="003F534F" w:rsidP="007C11A1">
      <w:pPr>
        <w:pStyle w:val="Heading2"/>
        <w:spacing w:after="0"/>
        <w:ind w:left="578" w:hanging="578"/>
      </w:pPr>
      <w:r>
        <w:t xml:space="preserve">Impact on RRM core requirement </w:t>
      </w:r>
    </w:p>
    <w:p w14:paraId="7E4A87C2" w14:textId="14091B61" w:rsidR="007C11A1" w:rsidRDefault="0082330B" w:rsidP="00FC0753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The RRM core requirements comprise defining the </w:t>
      </w:r>
      <w:r w:rsidR="007C11A1" w:rsidRPr="007C11A1">
        <w:rPr>
          <w:sz w:val="22"/>
          <w:szCs w:val="22"/>
        </w:rPr>
        <w:t xml:space="preserve">NR frequency bands group for </w:t>
      </w:r>
      <w:r w:rsidR="007C11A1">
        <w:rPr>
          <w:sz w:val="22"/>
          <w:szCs w:val="22"/>
        </w:rPr>
        <w:t>the UE PC5 for</w:t>
      </w:r>
      <w:r w:rsidR="0062553B">
        <w:rPr>
          <w:sz w:val="22"/>
          <w:szCs w:val="22"/>
        </w:rPr>
        <w:t xml:space="preserve"> </w:t>
      </w:r>
      <w:r w:rsidR="001373FF">
        <w:rPr>
          <w:sz w:val="22"/>
          <w:szCs w:val="22"/>
        </w:rPr>
        <w:t>b</w:t>
      </w:r>
      <w:r w:rsidR="0062553B">
        <w:rPr>
          <w:sz w:val="22"/>
          <w:szCs w:val="22"/>
        </w:rPr>
        <w:t xml:space="preserve">and </w:t>
      </w:r>
      <w:r w:rsidR="007C11A1">
        <w:rPr>
          <w:sz w:val="22"/>
          <w:szCs w:val="22"/>
        </w:rPr>
        <w:t xml:space="preserve">259. This is </w:t>
      </w:r>
      <w:r w:rsidR="007C11A1" w:rsidRPr="007C11A1">
        <w:rPr>
          <w:sz w:val="22"/>
          <w:szCs w:val="22"/>
        </w:rPr>
        <w:t>specified in Table 3.5.3-1</w:t>
      </w:r>
      <w:r w:rsidR="007C11A1">
        <w:rPr>
          <w:sz w:val="22"/>
          <w:szCs w:val="22"/>
        </w:rPr>
        <w:t xml:space="preserve">, clause 3.5.3 of TS 38.133. </w:t>
      </w:r>
      <w:r w:rsidR="001373FF">
        <w:rPr>
          <w:sz w:val="22"/>
          <w:szCs w:val="22"/>
        </w:rPr>
        <w:t xml:space="preserve">Currently only UE PC3 is defined for band n259. The FR2 band group for PC5 for n259 will be determined based on </w:t>
      </w:r>
      <w:r w:rsidR="007C11A1" w:rsidRPr="007C11A1">
        <w:rPr>
          <w:sz w:val="22"/>
          <w:szCs w:val="22"/>
        </w:rPr>
        <w:t xml:space="preserve">the UE RF requirements </w:t>
      </w:r>
      <w:r w:rsidR="001373FF">
        <w:rPr>
          <w:sz w:val="22"/>
          <w:szCs w:val="22"/>
        </w:rPr>
        <w:t>especially the UE</w:t>
      </w:r>
      <w:r w:rsidR="007C11A1" w:rsidRPr="007C11A1">
        <w:rPr>
          <w:sz w:val="22"/>
          <w:szCs w:val="22"/>
        </w:rPr>
        <w:t xml:space="preserve"> REFSENS. </w:t>
      </w:r>
      <w:r w:rsidR="001373FF">
        <w:rPr>
          <w:sz w:val="22"/>
          <w:szCs w:val="22"/>
        </w:rPr>
        <w:t xml:space="preserve">The WI has just started and therefore no work has been done on the UE RF requirements. </w:t>
      </w:r>
      <w:r w:rsidR="00C130BD">
        <w:rPr>
          <w:sz w:val="22"/>
          <w:szCs w:val="22"/>
        </w:rPr>
        <w:t>Therefore, RRM core work can be done when the RF group has agreed</w:t>
      </w:r>
      <w:r w:rsidR="008B2921">
        <w:rPr>
          <w:sz w:val="22"/>
          <w:szCs w:val="22"/>
        </w:rPr>
        <w:t xml:space="preserve">/endorsed the UE RF requirements </w:t>
      </w:r>
      <w:r w:rsidR="00820F75">
        <w:rPr>
          <w:sz w:val="22"/>
          <w:szCs w:val="22"/>
        </w:rPr>
        <w:t xml:space="preserve">(REFSENS) </w:t>
      </w:r>
      <w:r w:rsidR="008B2921">
        <w:rPr>
          <w:sz w:val="22"/>
          <w:szCs w:val="22"/>
        </w:rPr>
        <w:t xml:space="preserve">for FR2 FWA power class 5 with maximum TRP of 23 dBm for band n259. </w:t>
      </w:r>
    </w:p>
    <w:p w14:paraId="3A52B9FA" w14:textId="7232EF29" w:rsidR="003F534F" w:rsidRPr="00226F2A" w:rsidRDefault="003F534F" w:rsidP="00FC0753">
      <w:pPr>
        <w:pStyle w:val="Heading2"/>
        <w:spacing w:before="240" w:after="0"/>
        <w:ind w:left="578" w:hanging="578"/>
      </w:pPr>
      <w:r>
        <w:t xml:space="preserve">Impact on RRM </w:t>
      </w:r>
      <w:r w:rsidR="00D35ACB">
        <w:t xml:space="preserve">performance </w:t>
      </w:r>
      <w:r>
        <w:t xml:space="preserve">requirement </w:t>
      </w:r>
    </w:p>
    <w:p w14:paraId="452E0448" w14:textId="77777777" w:rsidR="003F534F" w:rsidRPr="003F534F" w:rsidRDefault="003F534F" w:rsidP="00FC0753">
      <w:pPr>
        <w:spacing w:before="240" w:after="0"/>
        <w:rPr>
          <w:sz w:val="22"/>
          <w:szCs w:val="22"/>
        </w:rPr>
      </w:pPr>
      <w:r w:rsidRPr="003F534F">
        <w:rPr>
          <w:sz w:val="22"/>
          <w:szCs w:val="22"/>
        </w:rPr>
        <w:t>The performance part of the RRM requirements consists of specifying the minimum received signal level (SSB_RP or CSI-RS levels) for RX for beam peak direction and for spherical coverage direction as part of the side conditions (sections B.1 and B.2, TS 38.133) for the following requirements:</w:t>
      </w:r>
    </w:p>
    <w:p w14:paraId="11671C58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lastRenderedPageBreak/>
        <w:t>Minimum SSB_RP for intra-frequency requirements for cell reselection</w:t>
      </w:r>
    </w:p>
    <w:p w14:paraId="3BB71BCF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SSB_RP for inter-frequency requirements for cell reselection</w:t>
      </w:r>
    </w:p>
    <w:p w14:paraId="7AB2A4BE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SSB_RP for intra-frequency requirements in RRC connected state</w:t>
      </w:r>
    </w:p>
    <w:p w14:paraId="32671758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SSB_RP for inter-frequency requirements in RRC connected state</w:t>
      </w:r>
    </w:p>
    <w:p w14:paraId="37F74A6F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SSB_RP for SSB based L1-RSRP</w:t>
      </w:r>
    </w:p>
    <w:p w14:paraId="24EF5865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CSI-RS_RP for CSI-RS based L1-RSRP</w:t>
      </w:r>
    </w:p>
    <w:p w14:paraId="0D1EECE4" w14:textId="77777777" w:rsidR="003F534F" w:rsidRPr="003F534F" w:rsidRDefault="003F534F" w:rsidP="003F534F">
      <w:pPr>
        <w:numPr>
          <w:ilvl w:val="0"/>
          <w:numId w:val="28"/>
        </w:numPr>
        <w:spacing w:before="240" w:after="0"/>
        <w:contextualSpacing/>
        <w:rPr>
          <w:rFonts w:cs="Arial"/>
          <w:sz w:val="22"/>
          <w:szCs w:val="22"/>
          <w:lang w:val="en-US"/>
        </w:rPr>
      </w:pPr>
      <w:r w:rsidRPr="003F534F">
        <w:rPr>
          <w:rFonts w:cs="Arial"/>
          <w:sz w:val="22"/>
          <w:szCs w:val="22"/>
          <w:lang w:val="en-US"/>
        </w:rPr>
        <w:t>Minimum SSB_RP for RRC connection release with redirection</w:t>
      </w:r>
    </w:p>
    <w:p w14:paraId="27AEFC85" w14:textId="52728EBF" w:rsidR="003F534F" w:rsidRDefault="00820F75" w:rsidP="00820F75">
      <w:pPr>
        <w:spacing w:before="12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above requirements will depend on the UE </w:t>
      </w:r>
      <w:r w:rsidRPr="00820F75">
        <w:rPr>
          <w:sz w:val="22"/>
          <w:szCs w:val="22"/>
          <w:lang w:val="en-US"/>
        </w:rPr>
        <w:t>REFSENS and EIS spherical coverage for band n2</w:t>
      </w:r>
      <w:r>
        <w:rPr>
          <w:sz w:val="22"/>
          <w:szCs w:val="22"/>
          <w:lang w:val="en-US"/>
        </w:rPr>
        <w:t>59</w:t>
      </w:r>
      <w:r w:rsidRPr="00820F75">
        <w:rPr>
          <w:sz w:val="22"/>
          <w:szCs w:val="22"/>
          <w:lang w:val="en-US"/>
        </w:rPr>
        <w:t xml:space="preserve"> for UE power class </w:t>
      </w:r>
      <w:r>
        <w:rPr>
          <w:sz w:val="22"/>
          <w:szCs w:val="22"/>
          <w:lang w:val="en-US"/>
        </w:rPr>
        <w:t xml:space="preserve">5. </w:t>
      </w:r>
      <w:r>
        <w:rPr>
          <w:sz w:val="22"/>
          <w:szCs w:val="22"/>
        </w:rPr>
        <w:t>RRM performance work can be done when the RF group has agreed/endorsed the UE RF requirements (</w:t>
      </w:r>
      <w:r>
        <w:rPr>
          <w:sz w:val="22"/>
          <w:szCs w:val="22"/>
          <w:lang w:val="en-US"/>
        </w:rPr>
        <w:t xml:space="preserve">UE </w:t>
      </w:r>
      <w:r w:rsidRPr="00820F75">
        <w:rPr>
          <w:sz w:val="22"/>
          <w:szCs w:val="22"/>
          <w:lang w:val="en-US"/>
        </w:rPr>
        <w:t>REFSENS and EIS spherical coverage</w:t>
      </w:r>
      <w:r>
        <w:rPr>
          <w:sz w:val="22"/>
          <w:szCs w:val="22"/>
        </w:rPr>
        <w:t xml:space="preserve">) for FR2 FWA power class 5 with maximum TRP of 23 dBm for band n259. </w:t>
      </w:r>
    </w:p>
    <w:p w14:paraId="0FDB0D0E" w14:textId="675953C6" w:rsidR="00E30685" w:rsidRPr="00820F75" w:rsidRDefault="00E30685" w:rsidP="00820F75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It is important to note that the above RRM performance requirements were agreed for band n259 for UE power class 3 [2]. The WI was closed several meetings ago. However, it has been identified that the agreed CR in [2] was not fully implemented</w:t>
      </w:r>
      <w:r w:rsidR="005158AD">
        <w:rPr>
          <w:sz w:val="22"/>
          <w:szCs w:val="22"/>
        </w:rPr>
        <w:t xml:space="preserve"> in annex B of TS 38.133</w:t>
      </w:r>
      <w:r>
        <w:rPr>
          <w:sz w:val="22"/>
          <w:szCs w:val="22"/>
        </w:rPr>
        <w:t>.</w:t>
      </w:r>
      <w:r w:rsidR="005158AD">
        <w:rPr>
          <w:sz w:val="22"/>
          <w:szCs w:val="22"/>
        </w:rPr>
        <w:t xml:space="preserve"> The previously agreed CR will be resubmitted in RAN4#9</w:t>
      </w:r>
      <w:r w:rsidR="001A0C1A">
        <w:rPr>
          <w:sz w:val="22"/>
          <w:szCs w:val="22"/>
        </w:rPr>
        <w:t>9-e</w:t>
      </w:r>
      <w:r w:rsidR="005158AD">
        <w:rPr>
          <w:sz w:val="22"/>
          <w:szCs w:val="22"/>
        </w:rPr>
        <w:t xml:space="preserve"> as part of mainten</w:t>
      </w:r>
      <w:r w:rsidR="00C4393C">
        <w:rPr>
          <w:sz w:val="22"/>
          <w:szCs w:val="22"/>
        </w:rPr>
        <w:t>an</w:t>
      </w:r>
      <w:r w:rsidR="005158AD">
        <w:rPr>
          <w:sz w:val="22"/>
          <w:szCs w:val="22"/>
        </w:rPr>
        <w:t>ce</w:t>
      </w:r>
      <w:r w:rsidR="00C4393C">
        <w:rPr>
          <w:sz w:val="22"/>
          <w:szCs w:val="22"/>
        </w:rPr>
        <w:t xml:space="preserve"> of the closed WI on band n259</w:t>
      </w:r>
      <w:r w:rsidR="005158AD">
        <w:rPr>
          <w:sz w:val="22"/>
          <w:szCs w:val="22"/>
        </w:rPr>
        <w:t xml:space="preserve">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5D50DF77" w:rsidR="004E6E42" w:rsidRPr="0020194A" w:rsidRDefault="008A43BE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0194A">
        <w:rPr>
          <w:sz w:val="22"/>
          <w:szCs w:val="22"/>
          <w:lang w:val="en-US"/>
        </w:rPr>
        <w:t xml:space="preserve">The impact of </w:t>
      </w:r>
      <w:r w:rsidR="00071FA7" w:rsidRPr="0020194A">
        <w:rPr>
          <w:sz w:val="22"/>
          <w:szCs w:val="22"/>
          <w:lang w:val="en-US"/>
        </w:rPr>
        <w:t xml:space="preserve">introducing FR2 FWA power class 5 with maximum TRP of 23 dBm for band n259 </w:t>
      </w:r>
      <w:r w:rsidRPr="0020194A">
        <w:rPr>
          <w:sz w:val="22"/>
          <w:szCs w:val="22"/>
        </w:rPr>
        <w:t xml:space="preserve">on </w:t>
      </w:r>
      <w:r w:rsidR="00F54EB7" w:rsidRPr="0020194A">
        <w:rPr>
          <w:sz w:val="22"/>
          <w:szCs w:val="22"/>
          <w:lang w:val="en-US"/>
        </w:rPr>
        <w:t xml:space="preserve">RRM </w:t>
      </w:r>
      <w:r w:rsidRPr="0020194A">
        <w:rPr>
          <w:sz w:val="22"/>
          <w:szCs w:val="22"/>
          <w:lang w:val="en-US"/>
        </w:rPr>
        <w:t xml:space="preserve">core and performance requirements </w:t>
      </w:r>
      <w:r w:rsidR="00071FA7" w:rsidRPr="0020194A">
        <w:rPr>
          <w:sz w:val="22"/>
          <w:szCs w:val="22"/>
          <w:lang w:val="en-US"/>
        </w:rPr>
        <w:t xml:space="preserve">in TS 38.133 </w:t>
      </w:r>
      <w:r w:rsidRPr="0020194A">
        <w:rPr>
          <w:sz w:val="22"/>
          <w:szCs w:val="22"/>
          <w:lang w:val="en-US"/>
        </w:rPr>
        <w:t xml:space="preserve">has been analyzed. </w:t>
      </w:r>
      <w:bookmarkStart w:id="3" w:name="_Hlk23953093"/>
      <w:r w:rsidR="00F54EB7" w:rsidRPr="0020194A">
        <w:rPr>
          <w:sz w:val="22"/>
          <w:szCs w:val="22"/>
          <w:lang w:val="en-US"/>
        </w:rPr>
        <w:t>F</w:t>
      </w:r>
      <w:proofErr w:type="spellStart"/>
      <w:r w:rsidR="00E86FF9" w:rsidRPr="0020194A">
        <w:rPr>
          <w:sz w:val="22"/>
          <w:szCs w:val="22"/>
        </w:rPr>
        <w:t>ollowing</w:t>
      </w:r>
      <w:proofErr w:type="spellEnd"/>
      <w:r w:rsidR="00E86FF9" w:rsidRPr="0020194A">
        <w:rPr>
          <w:sz w:val="22"/>
          <w:szCs w:val="22"/>
        </w:rPr>
        <w:t xml:space="preserve"> </w:t>
      </w:r>
      <w:r w:rsidR="00830921" w:rsidRPr="0020194A">
        <w:rPr>
          <w:sz w:val="22"/>
          <w:szCs w:val="22"/>
        </w:rPr>
        <w:t xml:space="preserve">are the </w:t>
      </w:r>
      <w:r w:rsidR="000467E3" w:rsidRPr="0020194A">
        <w:rPr>
          <w:sz w:val="22"/>
          <w:szCs w:val="22"/>
        </w:rPr>
        <w:t xml:space="preserve">main </w:t>
      </w:r>
      <w:r w:rsidR="00D70237" w:rsidRPr="0020194A">
        <w:rPr>
          <w:sz w:val="22"/>
          <w:szCs w:val="22"/>
        </w:rPr>
        <w:t>observation</w:t>
      </w:r>
      <w:r w:rsidR="009C6511" w:rsidRPr="0020194A">
        <w:rPr>
          <w:sz w:val="22"/>
          <w:szCs w:val="22"/>
        </w:rPr>
        <w:t>s</w:t>
      </w:r>
      <w:r w:rsidR="00D70237" w:rsidRPr="0020194A">
        <w:rPr>
          <w:sz w:val="22"/>
          <w:szCs w:val="22"/>
        </w:rPr>
        <w:t xml:space="preserve"> and </w:t>
      </w:r>
      <w:r w:rsidR="00506C4B" w:rsidRPr="0020194A">
        <w:rPr>
          <w:sz w:val="22"/>
          <w:szCs w:val="22"/>
        </w:rPr>
        <w:t>proposals</w:t>
      </w:r>
      <w:r w:rsidR="00AE34EB" w:rsidRPr="0020194A">
        <w:rPr>
          <w:sz w:val="22"/>
          <w:szCs w:val="22"/>
        </w:rPr>
        <w:t>:</w:t>
      </w:r>
    </w:p>
    <w:p w14:paraId="788563C8" w14:textId="28AB5626" w:rsidR="000736EE" w:rsidRPr="0020194A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0194A">
        <w:rPr>
          <w:rFonts w:ascii="Times New Roman" w:hAnsi="Times New Roman"/>
          <w:b/>
          <w:bCs/>
          <w:szCs w:val="22"/>
        </w:rPr>
        <w:t>Observation 1:</w:t>
      </w:r>
      <w:r w:rsidRPr="0020194A">
        <w:rPr>
          <w:rFonts w:ascii="Times New Roman" w:hAnsi="Times New Roman"/>
          <w:szCs w:val="22"/>
        </w:rPr>
        <w:t xml:space="preserve"> </w:t>
      </w:r>
      <w:r w:rsidR="0062553B" w:rsidRPr="0020194A">
        <w:rPr>
          <w:rFonts w:ascii="Times New Roman" w:hAnsi="Times New Roman"/>
          <w:szCs w:val="22"/>
        </w:rPr>
        <w:t>The RRM core requirements comprise defining the NR frequency bands group for the UE PC5 for band 259.</w:t>
      </w:r>
    </w:p>
    <w:p w14:paraId="3051E465" w14:textId="7A988A1C" w:rsidR="000736EE" w:rsidRPr="0020194A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0194A">
        <w:rPr>
          <w:rFonts w:ascii="Times New Roman" w:hAnsi="Times New Roman"/>
          <w:b/>
          <w:bCs/>
          <w:szCs w:val="22"/>
        </w:rPr>
        <w:t>Observation 2:</w:t>
      </w:r>
      <w:r w:rsidRPr="0020194A">
        <w:rPr>
          <w:rFonts w:ascii="Times New Roman" w:hAnsi="Times New Roman"/>
          <w:szCs w:val="22"/>
        </w:rPr>
        <w:t xml:space="preserve"> </w:t>
      </w:r>
      <w:r w:rsidR="0062553B" w:rsidRPr="0020194A">
        <w:rPr>
          <w:rFonts w:ascii="Times New Roman" w:hAnsi="Times New Roman"/>
          <w:szCs w:val="22"/>
        </w:rPr>
        <w:t>The performance RRM requirements consists of specifying the minimum received signal level (SSB_RP or CSI-RS levels) for RX for beam peak direction and for spherical coverage direction as part of the side conditions (sections B.1 and B.2, TS 38.133).</w:t>
      </w:r>
    </w:p>
    <w:p w14:paraId="50B3D088" w14:textId="78E661D7" w:rsidR="000736EE" w:rsidRPr="0020194A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0194A">
        <w:rPr>
          <w:rFonts w:ascii="Times New Roman" w:hAnsi="Times New Roman"/>
          <w:b/>
          <w:bCs/>
          <w:szCs w:val="22"/>
        </w:rPr>
        <w:t>Proposal 1:</w:t>
      </w:r>
      <w:r w:rsidRPr="0020194A">
        <w:rPr>
          <w:rFonts w:ascii="Times New Roman" w:hAnsi="Times New Roman"/>
          <w:szCs w:val="22"/>
        </w:rPr>
        <w:t xml:space="preserve"> </w:t>
      </w:r>
      <w:r w:rsidR="0062553B" w:rsidRPr="0020194A">
        <w:rPr>
          <w:rFonts w:ascii="Times New Roman" w:hAnsi="Times New Roman"/>
          <w:szCs w:val="22"/>
        </w:rPr>
        <w:t>The FR2 band group for PC5 for n259 will be</w:t>
      </w:r>
      <w:r w:rsidR="003F1299" w:rsidRPr="0020194A">
        <w:rPr>
          <w:rFonts w:ascii="Times New Roman" w:hAnsi="Times New Roman"/>
          <w:szCs w:val="22"/>
        </w:rPr>
        <w:t xml:space="preserve"> defined </w:t>
      </w:r>
      <w:r w:rsidR="005F3BB5" w:rsidRPr="0020194A">
        <w:rPr>
          <w:rFonts w:ascii="Times New Roman" w:hAnsi="Times New Roman"/>
          <w:szCs w:val="22"/>
        </w:rPr>
        <w:t xml:space="preserve">in Table 3.5.3-1 of TS 38.133 after </w:t>
      </w:r>
      <w:r w:rsidR="003F1299" w:rsidRPr="0020194A">
        <w:rPr>
          <w:rFonts w:ascii="Times New Roman" w:hAnsi="Times New Roman"/>
          <w:szCs w:val="22"/>
        </w:rPr>
        <w:t>the RF group has agreed on the UE RF requirements (UE REFSENS) for FR2 FWA power class 5 with maximum TRP of 23 dBm for band n259.</w:t>
      </w:r>
    </w:p>
    <w:p w14:paraId="1D53C315" w14:textId="57D8FFE0" w:rsidR="000736EE" w:rsidRPr="0020194A" w:rsidRDefault="000736EE" w:rsidP="0020194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0194A">
        <w:rPr>
          <w:rFonts w:ascii="Times New Roman" w:hAnsi="Times New Roman"/>
          <w:b/>
          <w:bCs/>
          <w:szCs w:val="22"/>
        </w:rPr>
        <w:t>Proposal 2:</w:t>
      </w:r>
      <w:r w:rsidRPr="0020194A">
        <w:rPr>
          <w:rFonts w:ascii="Times New Roman" w:hAnsi="Times New Roman"/>
          <w:szCs w:val="22"/>
        </w:rPr>
        <w:t xml:space="preserve"> </w:t>
      </w:r>
      <w:r w:rsidR="005F3BB5" w:rsidRPr="0020194A">
        <w:rPr>
          <w:rFonts w:ascii="Times New Roman" w:hAnsi="Times New Roman"/>
          <w:szCs w:val="22"/>
        </w:rPr>
        <w:t xml:space="preserve">The minimum received signal level (SSB_RP or CSI-RS levels) for RX for beam peak direction and for spherical coverage direction as part of the side conditions will be defined in </w:t>
      </w:r>
      <w:r w:rsidR="005F3BB5" w:rsidRPr="003F534F">
        <w:rPr>
          <w:rFonts w:ascii="Times New Roman" w:hAnsi="Times New Roman"/>
          <w:szCs w:val="22"/>
        </w:rPr>
        <w:t>sections B.1 and B.2</w:t>
      </w:r>
      <w:r w:rsidR="005F3BB5" w:rsidRPr="0020194A">
        <w:rPr>
          <w:rFonts w:ascii="Times New Roman" w:hAnsi="Times New Roman"/>
          <w:szCs w:val="22"/>
        </w:rPr>
        <w:t xml:space="preserve"> of </w:t>
      </w:r>
      <w:r w:rsidR="005F3BB5" w:rsidRPr="003F534F">
        <w:rPr>
          <w:rFonts w:ascii="Times New Roman" w:hAnsi="Times New Roman"/>
          <w:szCs w:val="22"/>
        </w:rPr>
        <w:t>TS 38.133</w:t>
      </w:r>
      <w:r w:rsidR="005F3BB5" w:rsidRPr="0020194A">
        <w:rPr>
          <w:rFonts w:ascii="Times New Roman" w:hAnsi="Times New Roman"/>
          <w:szCs w:val="22"/>
        </w:rPr>
        <w:t xml:space="preserve"> </w:t>
      </w:r>
      <w:r w:rsidR="0020194A" w:rsidRPr="0020194A">
        <w:rPr>
          <w:rFonts w:ascii="Times New Roman" w:hAnsi="Times New Roman"/>
          <w:szCs w:val="22"/>
        </w:rPr>
        <w:t xml:space="preserve">after </w:t>
      </w:r>
      <w:r w:rsidR="003F1299" w:rsidRPr="0020194A">
        <w:rPr>
          <w:rFonts w:ascii="Times New Roman" w:hAnsi="Times New Roman"/>
          <w:szCs w:val="22"/>
        </w:rPr>
        <w:t>the RF group has agreed on the UE RF requirements</w:t>
      </w:r>
      <w:r w:rsidR="0020194A" w:rsidRPr="0020194A">
        <w:rPr>
          <w:rFonts w:ascii="Times New Roman" w:hAnsi="Times New Roman"/>
          <w:szCs w:val="22"/>
        </w:rPr>
        <w:t xml:space="preserve"> (UE REFSENS and EIS spherical coverage)</w:t>
      </w:r>
      <w:r w:rsidR="003F1299" w:rsidRPr="0020194A">
        <w:rPr>
          <w:rFonts w:ascii="Times New Roman" w:hAnsi="Times New Roman"/>
          <w:szCs w:val="22"/>
        </w:rPr>
        <w:t xml:space="preserve"> for FR2 FWA power class 5 with maximum TRP of 23 dBm for band n259.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79216E5C" w14:textId="69EC5A8A" w:rsidR="00173DD9" w:rsidRDefault="00173DD9" w:rsidP="00173DD9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173DD9">
        <w:rPr>
          <w:rFonts w:ascii="Times New Roman" w:hAnsi="Times New Roman"/>
          <w:sz w:val="20"/>
        </w:rPr>
        <w:t>RP-210875, Introduction of FR2 FWA UE with maximum TRP of 23dBm for band n259, SoftBank</w:t>
      </w:r>
      <w:r>
        <w:rPr>
          <w:rFonts w:ascii="Times New Roman" w:hAnsi="Times New Roman"/>
          <w:sz w:val="20"/>
        </w:rPr>
        <w:t>.</w:t>
      </w:r>
    </w:p>
    <w:p w14:paraId="2B5A4690" w14:textId="3206477C" w:rsidR="00547D8A" w:rsidRPr="00173DD9" w:rsidRDefault="00547D8A" w:rsidP="00173DD9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547D8A">
        <w:rPr>
          <w:rFonts w:ascii="Times New Roman" w:hAnsi="Times New Roman"/>
          <w:sz w:val="20"/>
        </w:rPr>
        <w:t>R4-2</w:t>
      </w:r>
      <w:r w:rsidR="009132D0">
        <w:rPr>
          <w:rFonts w:ascii="Times New Roman" w:hAnsi="Times New Roman"/>
          <w:sz w:val="20"/>
        </w:rPr>
        <w:t>00</w:t>
      </w:r>
      <w:r w:rsidR="00D675A5">
        <w:rPr>
          <w:rFonts w:ascii="Times New Roman" w:hAnsi="Times New Roman"/>
          <w:sz w:val="20"/>
        </w:rPr>
        <w:t>8911</w:t>
      </w:r>
      <w:r w:rsidRPr="00547D8A">
        <w:rPr>
          <w:rFonts w:ascii="Times New Roman" w:hAnsi="Times New Roman"/>
          <w:sz w:val="20"/>
        </w:rPr>
        <w:t xml:space="preserve">, </w:t>
      </w:r>
      <w:r w:rsidR="009132D0" w:rsidRPr="009132D0">
        <w:rPr>
          <w:rFonts w:ascii="Times New Roman" w:hAnsi="Times New Roman"/>
          <w:sz w:val="20"/>
        </w:rPr>
        <w:t xml:space="preserve">RRM </w:t>
      </w:r>
      <w:proofErr w:type="spellStart"/>
      <w:r w:rsidR="009132D0" w:rsidRPr="009132D0">
        <w:rPr>
          <w:rFonts w:ascii="Times New Roman" w:hAnsi="Times New Roman"/>
          <w:sz w:val="20"/>
        </w:rPr>
        <w:t>Requiremet</w:t>
      </w:r>
      <w:proofErr w:type="spellEnd"/>
      <w:r w:rsidR="009132D0" w:rsidRPr="009132D0">
        <w:rPr>
          <w:rFonts w:ascii="Times New Roman" w:hAnsi="Times New Roman"/>
          <w:sz w:val="20"/>
        </w:rPr>
        <w:t xml:space="preserve"> </w:t>
      </w:r>
      <w:proofErr w:type="spellStart"/>
      <w:r w:rsidR="009132D0" w:rsidRPr="009132D0">
        <w:rPr>
          <w:rFonts w:ascii="Times New Roman" w:hAnsi="Times New Roman"/>
          <w:sz w:val="20"/>
        </w:rPr>
        <w:t>fo</w:t>
      </w:r>
      <w:proofErr w:type="spellEnd"/>
      <w:r w:rsidR="009132D0" w:rsidRPr="009132D0">
        <w:rPr>
          <w:rFonts w:ascii="Times New Roman" w:hAnsi="Times New Roman"/>
          <w:sz w:val="20"/>
        </w:rPr>
        <w:t xml:space="preserve"> Introduction of band n259</w:t>
      </w:r>
      <w:r w:rsidRPr="00547D8A">
        <w:rPr>
          <w:rFonts w:ascii="Times New Roman" w:hAnsi="Times New Roman"/>
          <w:sz w:val="20"/>
        </w:rPr>
        <w:t>, Ericsson</w:t>
      </w:r>
      <w:r w:rsidR="00FC0753">
        <w:rPr>
          <w:rFonts w:ascii="Times New Roman" w:hAnsi="Times New Roman"/>
          <w:sz w:val="20"/>
        </w:rPr>
        <w:t>.</w:t>
      </w:r>
    </w:p>
    <w:sectPr w:rsidR="00547D8A" w:rsidRPr="00173D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167E6B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3" w15:restartNumberingAfterBreak="0">
    <w:nsid w:val="411B5C13"/>
    <w:multiLevelType w:val="multilevel"/>
    <w:tmpl w:val="411B5C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7" w15:restartNumberingAfterBreak="0">
    <w:nsid w:val="4E5A194E"/>
    <w:multiLevelType w:val="hybridMultilevel"/>
    <w:tmpl w:val="F3DCC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340B3"/>
    <w:multiLevelType w:val="hybridMultilevel"/>
    <w:tmpl w:val="AEBA8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4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8"/>
  </w:num>
  <w:num w:numId="4">
    <w:abstractNumId w:val="0"/>
  </w:num>
  <w:num w:numId="5">
    <w:abstractNumId w:val="14"/>
  </w:num>
  <w:num w:numId="6">
    <w:abstractNumId w:val="27"/>
  </w:num>
  <w:num w:numId="7">
    <w:abstractNumId w:val="23"/>
  </w:num>
  <w:num w:numId="8">
    <w:abstractNumId w:val="21"/>
  </w:num>
  <w:num w:numId="9">
    <w:abstractNumId w:val="3"/>
  </w:num>
  <w:num w:numId="10">
    <w:abstractNumId w:val="12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22"/>
  </w:num>
  <w:num w:numId="17">
    <w:abstractNumId w:val="6"/>
  </w:num>
  <w:num w:numId="18">
    <w:abstractNumId w:val="26"/>
  </w:num>
  <w:num w:numId="19">
    <w:abstractNumId w:val="19"/>
  </w:num>
  <w:num w:numId="20">
    <w:abstractNumId w:val="16"/>
  </w:num>
  <w:num w:numId="21">
    <w:abstractNumId w:val="15"/>
  </w:num>
  <w:num w:numId="22">
    <w:abstractNumId w:val="20"/>
  </w:num>
  <w:num w:numId="23">
    <w:abstractNumId w:val="11"/>
  </w:num>
  <w:num w:numId="24">
    <w:abstractNumId w:val="24"/>
  </w:num>
  <w:num w:numId="25">
    <w:abstractNumId w:val="17"/>
  </w:num>
  <w:num w:numId="26">
    <w:abstractNumId w:val="13"/>
  </w:num>
  <w:num w:numId="27">
    <w:abstractNumId w:val="18"/>
  </w:num>
  <w:num w:numId="28">
    <w:abstractNumId w:val="8"/>
  </w:num>
  <w:num w:numId="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984"/>
    <w:rsid w:val="00021F21"/>
    <w:rsid w:val="00022078"/>
    <w:rsid w:val="00022E4A"/>
    <w:rsid w:val="00023243"/>
    <w:rsid w:val="00023F11"/>
    <w:rsid w:val="000243F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25C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71FA7"/>
    <w:rsid w:val="00072457"/>
    <w:rsid w:val="00072E3F"/>
    <w:rsid w:val="000736EE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2D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3161"/>
    <w:rsid w:val="000D3852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4BD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3FF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3DD9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A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2E9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3E2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5C5"/>
    <w:rsid w:val="0020172E"/>
    <w:rsid w:val="0020187B"/>
    <w:rsid w:val="0020194A"/>
    <w:rsid w:val="00202A21"/>
    <w:rsid w:val="00202B57"/>
    <w:rsid w:val="00202BB6"/>
    <w:rsid w:val="00202E67"/>
    <w:rsid w:val="0020309E"/>
    <w:rsid w:val="00203446"/>
    <w:rsid w:val="00203B06"/>
    <w:rsid w:val="00204E57"/>
    <w:rsid w:val="0020533E"/>
    <w:rsid w:val="00205417"/>
    <w:rsid w:val="0020574E"/>
    <w:rsid w:val="0020586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A46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2B2"/>
    <w:rsid w:val="00223A1B"/>
    <w:rsid w:val="00223B11"/>
    <w:rsid w:val="00225F04"/>
    <w:rsid w:val="00226F2A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57A4D"/>
    <w:rsid w:val="0026004D"/>
    <w:rsid w:val="00261347"/>
    <w:rsid w:val="00261885"/>
    <w:rsid w:val="00261A22"/>
    <w:rsid w:val="00262029"/>
    <w:rsid w:val="00262EC3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8E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10A2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F73"/>
    <w:rsid w:val="003439D8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6F6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9CA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052B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0CB2"/>
    <w:rsid w:val="003F1299"/>
    <w:rsid w:val="003F1537"/>
    <w:rsid w:val="003F1645"/>
    <w:rsid w:val="003F18E2"/>
    <w:rsid w:val="003F2400"/>
    <w:rsid w:val="003F31F2"/>
    <w:rsid w:val="003F3B11"/>
    <w:rsid w:val="003F534F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6D7"/>
    <w:rsid w:val="00414839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9C9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69D"/>
    <w:rsid w:val="00474CE1"/>
    <w:rsid w:val="00475FE0"/>
    <w:rsid w:val="004762DD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445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D7D2E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3748"/>
    <w:rsid w:val="004F4AAA"/>
    <w:rsid w:val="004F4CB9"/>
    <w:rsid w:val="004F5851"/>
    <w:rsid w:val="004F61F5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58A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47D8A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587A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282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3BB5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80B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53B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586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6C76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3CC3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6DE2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1A1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2991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07F1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0F75"/>
    <w:rsid w:val="0082193C"/>
    <w:rsid w:val="008225B3"/>
    <w:rsid w:val="00822602"/>
    <w:rsid w:val="008231B8"/>
    <w:rsid w:val="0082330B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AA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4F9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0E70"/>
    <w:rsid w:val="00860F96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0EB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AFD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3B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2921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925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2D0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41EC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4C6"/>
    <w:rsid w:val="009C0D95"/>
    <w:rsid w:val="009C3156"/>
    <w:rsid w:val="009C47CF"/>
    <w:rsid w:val="009C5A15"/>
    <w:rsid w:val="009C6511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A5D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84D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B9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0BD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393C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201E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4E8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995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30D"/>
    <w:rsid w:val="00CE26DD"/>
    <w:rsid w:val="00CE30BD"/>
    <w:rsid w:val="00CE6BD9"/>
    <w:rsid w:val="00CF2DC2"/>
    <w:rsid w:val="00CF35F6"/>
    <w:rsid w:val="00CF41DE"/>
    <w:rsid w:val="00CF7C00"/>
    <w:rsid w:val="00CF7D90"/>
    <w:rsid w:val="00CF7DDB"/>
    <w:rsid w:val="00D0012B"/>
    <w:rsid w:val="00D01693"/>
    <w:rsid w:val="00D018D9"/>
    <w:rsid w:val="00D01E17"/>
    <w:rsid w:val="00D03CD5"/>
    <w:rsid w:val="00D03F9A"/>
    <w:rsid w:val="00D041BA"/>
    <w:rsid w:val="00D0572E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3B32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ACB"/>
    <w:rsid w:val="00D36ABF"/>
    <w:rsid w:val="00D36F8F"/>
    <w:rsid w:val="00D373B4"/>
    <w:rsid w:val="00D4060A"/>
    <w:rsid w:val="00D4061E"/>
    <w:rsid w:val="00D411F0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75A5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0CD"/>
    <w:rsid w:val="00DE7432"/>
    <w:rsid w:val="00DE7B0F"/>
    <w:rsid w:val="00DF019A"/>
    <w:rsid w:val="00DF245C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685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879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869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4C37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647"/>
    <w:rsid w:val="00F2451F"/>
    <w:rsid w:val="00F2456B"/>
    <w:rsid w:val="00F2502D"/>
    <w:rsid w:val="00F25D98"/>
    <w:rsid w:val="00F264B8"/>
    <w:rsid w:val="00F27E1D"/>
    <w:rsid w:val="00F300FB"/>
    <w:rsid w:val="00F30A8D"/>
    <w:rsid w:val="00F30DDD"/>
    <w:rsid w:val="00F312E8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5D73"/>
    <w:rsid w:val="00F46F26"/>
    <w:rsid w:val="00F5024A"/>
    <w:rsid w:val="00F507B4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00C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753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869</Words>
  <Characters>4194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50</cp:revision>
  <cp:lastPrinted>1899-12-31T23:00:00Z</cp:lastPrinted>
  <dcterms:created xsi:type="dcterms:W3CDTF">2021-04-02T09:20:00Z</dcterms:created>
  <dcterms:modified xsi:type="dcterms:W3CDTF">2021-04-02T18:27:00Z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